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452D9" w14:textId="0634C32F" w:rsidR="00FE70FF" w:rsidRDefault="00FE70FF" w:rsidP="00FE70FF">
      <w:r>
        <w:rPr>
          <w:lang w:val="uk-UA"/>
        </w:rPr>
        <w:t xml:space="preserve">                                                                             </w:t>
      </w:r>
      <w:r>
        <w:rPr>
          <w:noProof/>
          <w:lang w:eastAsia="ru-RU"/>
        </w:rPr>
        <w:drawing>
          <wp:inline distT="0" distB="0" distL="0" distR="0" wp14:anchorId="5F0F6721" wp14:editId="6D8B34B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9923168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jc w:val="center"/>
        <w:tblLook w:val="01E0" w:firstRow="1" w:lastRow="1" w:firstColumn="1" w:lastColumn="1" w:noHBand="0" w:noVBand="0"/>
      </w:tblPr>
      <w:tblGrid>
        <w:gridCol w:w="9867"/>
      </w:tblGrid>
      <w:tr w:rsidR="00FE70FF" w14:paraId="340119A7" w14:textId="77777777" w:rsidTr="00FE70FF">
        <w:trPr>
          <w:trHeight w:val="788"/>
          <w:jc w:val="center"/>
        </w:trPr>
        <w:tc>
          <w:tcPr>
            <w:tcW w:w="9867" w:type="dxa"/>
            <w:hideMark/>
          </w:tcPr>
          <w:p w14:paraId="741B4451" w14:textId="77777777" w:rsidR="00FE70FF" w:rsidRDefault="00FE70FF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sz w:val="32"/>
                <w:szCs w:val="32"/>
                <w:lang w:val="uk-UA"/>
                <w14:ligatures w14:val="standardContextual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kern w:val="2"/>
                <w:sz w:val="32"/>
                <w:szCs w:val="32"/>
                <w14:ligatures w14:val="standardContextual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kern w:val="2"/>
                <w:sz w:val="32"/>
                <w:szCs w:val="32"/>
                <w:lang w:val="uk-UA"/>
                <w14:ligatures w14:val="standardContextual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kern w:val="2"/>
                <w:sz w:val="32"/>
                <w:szCs w:val="32"/>
                <w14:ligatures w14:val="standardContextual"/>
              </w:rPr>
              <w:t xml:space="preserve">  РАДА</w:t>
            </w:r>
          </w:p>
          <w:p w14:paraId="5518D06F" w14:textId="3D2F6228" w:rsidR="00FE70FF" w:rsidRDefault="00FE70FF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E95ACB4" wp14:editId="686671F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704280397" name="Прямая соединительная линия 704280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E03A41" id="Прямая соединительная линия 70428039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kern w:val="2"/>
                <w:sz w:val="32"/>
                <w:szCs w:val="32"/>
                <w14:ligatures w14:val="standardContextual"/>
              </w:rPr>
              <w:t>ВИШГОРОДСЬКОГО   РАЙОНУ   КИЇВСЬКОЇ   ОБЛАСТІ</w:t>
            </w:r>
          </w:p>
        </w:tc>
      </w:tr>
    </w:tbl>
    <w:p w14:paraId="70329C19" w14:textId="77777777" w:rsidR="00FE70FF" w:rsidRDefault="00FE70FF" w:rsidP="00FE70F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30884112"/>
    </w:p>
    <w:p w14:paraId="26FDA4D3" w14:textId="379E7B34" w:rsidR="00FE70FF" w:rsidRPr="00FE70FF" w:rsidRDefault="00FE70FF" w:rsidP="00FE70F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="008C7512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26 сесія  VІІІ скликання</w:t>
      </w:r>
    </w:p>
    <w:p w14:paraId="6BA8F87C" w14:textId="77777777" w:rsidR="00FE70FF" w:rsidRDefault="00FE70FF" w:rsidP="00FE70F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5191FA" w14:textId="6F332D29" w:rsidR="00FE70FF" w:rsidRDefault="00FE70FF" w:rsidP="00FE70FF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РІШЕННЯ                                   </w:t>
      </w:r>
    </w:p>
    <w:p w14:paraId="346B9168" w14:textId="3130A8F5" w:rsidR="00FE70FF" w:rsidRDefault="00FE70FF" w:rsidP="00FE70FF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1DB61B20" w14:textId="77777777" w:rsidR="00FE70FF" w:rsidRDefault="00FE70FF" w:rsidP="00FE70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внесення змін до видів економічної діяльності та Статуту комунального підприємства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Димерський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комбінат комунальних послуг» Димерської селищної ради</w:t>
      </w:r>
    </w:p>
    <w:p w14:paraId="6E3B5405" w14:textId="77777777" w:rsidR="00FE70FF" w:rsidRDefault="00FE70FF" w:rsidP="00FE70FF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AE68BCB" w14:textId="2F4EDCCA" w:rsidR="00FE70FF" w:rsidRDefault="00FE70FF" w:rsidP="00E824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З метою забезпечення сталого функціонування комунального підприємства в напрямках, необхідних для задоволення потреб громади, а також зміцнення матеріальної бази на підставі клопотання Комунального підприємства «</w:t>
      </w:r>
      <w:proofErr w:type="spellStart"/>
      <w:r w:rsidRPr="00FE70FF">
        <w:rPr>
          <w:rFonts w:ascii="Times New Roman" w:eastAsia="Times New Roman" w:hAnsi="Times New Roman" w:cs="Times New Roman"/>
          <w:sz w:val="28"/>
          <w:szCs w:val="28"/>
          <w:lang w:val="uk-UA"/>
        </w:rPr>
        <w:t>Димерський</w:t>
      </w:r>
      <w:proofErr w:type="spellEnd"/>
      <w:r w:rsidRPr="00FE70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комбінат комунальних підприємств» Димерської селищної ради (далі - Підприємство) від 22.06.2023 року за №</w:t>
      </w:r>
      <w:r w:rsidR="00E824E8">
        <w:rPr>
          <w:rFonts w:ascii="Times New Roman" w:eastAsia="Times New Roman" w:hAnsi="Times New Roman" w:cs="Times New Roman"/>
          <w:sz w:val="28"/>
          <w:szCs w:val="28"/>
          <w:lang w:val="uk-UA"/>
        </w:rPr>
        <w:t>147</w:t>
      </w:r>
      <w:r w:rsidRPr="00FE70FF">
        <w:rPr>
          <w:rFonts w:ascii="Times New Roman" w:eastAsia="Times New Roman" w:hAnsi="Times New Roman" w:cs="Times New Roman"/>
          <w:sz w:val="28"/>
          <w:szCs w:val="28"/>
          <w:lang w:val="uk-UA"/>
        </w:rPr>
        <w:t>, керуючись положеннями ст.ст.57,78 Господарського кодексу України, Цивільного кодексу України, ст.</w:t>
      </w:r>
      <w:r w:rsidRPr="00FE70F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26, 60 Закону України «Про місцеве самоврядування в Україні»</w:t>
      </w:r>
      <w:r w:rsidRPr="00FE70F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FE70FF">
        <w:rPr>
          <w:rFonts w:ascii="Times New Roman" w:hAnsi="Times New Roman" w:cs="Times New Roman"/>
          <w:sz w:val="27"/>
          <w:szCs w:val="27"/>
          <w:lang w:val="uk-UA"/>
        </w:rPr>
        <w:t>враховуючи рекомендації постійної комісії з питань комунальної власності, житлово-комунального господарства, енергозбереження та транспорту від 26.06.2023 року, селищна рада</w:t>
      </w:r>
    </w:p>
    <w:p w14:paraId="7F791017" w14:textId="77777777" w:rsidR="00E824E8" w:rsidRDefault="00E824E8" w:rsidP="00E824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09FBBBD7" w14:textId="4397FA64" w:rsidR="00FE70FF" w:rsidRDefault="00FE70FF" w:rsidP="00FE70F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E70F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ВИРІШИЛА:</w:t>
      </w:r>
    </w:p>
    <w:p w14:paraId="386D9CEE" w14:textId="77777777" w:rsidR="00FE70FF" w:rsidRPr="00FE70FF" w:rsidRDefault="00FE70FF" w:rsidP="00FE70F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55747EA" w14:textId="3A040662" w:rsidR="00FE70FF" w:rsidRDefault="00FE70FF" w:rsidP="00FE70F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зміни до статуту Комунального підприємства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Димерський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комбінат комунальних послуг» Димерської селищної ради (в редакції згідно рішення Димерської селищної ради №1282-21-3-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 21 березня 2023 року), а саме:</w:t>
      </w:r>
    </w:p>
    <w:p w14:paraId="706E9AB8" w14:textId="77777777" w:rsidR="00FE70FF" w:rsidRDefault="00FE70FF" w:rsidP="00FE70FF">
      <w:pPr>
        <w:pStyle w:val="a4"/>
        <w:ind w:firstLine="708"/>
        <w:jc w:val="both"/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val="uk-UA" w:eastAsia="ru-RU"/>
        </w:rPr>
        <w:t>- викласти пункт 2.1 в новій редакції:</w:t>
      </w:r>
    </w:p>
    <w:p w14:paraId="5E328651" w14:textId="22C30885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81.29 Інші види діяльності із прибирання</w:t>
      </w:r>
      <w:r w:rsidR="00936658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(основний)</w:t>
      </w:r>
      <w:bookmarkStart w:id="1" w:name="_GoBack"/>
      <w:bookmarkEnd w:id="1"/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.</w:t>
      </w:r>
    </w:p>
    <w:p w14:paraId="5357CCD5" w14:textId="77777777" w:rsidR="00FE70FF" w:rsidRDefault="00FE70FF" w:rsidP="00FE70FF">
      <w:pPr>
        <w:pStyle w:val="a4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32.99 Виробництво іншої продукції, н.в.і.у.</w:t>
      </w:r>
    </w:p>
    <w:p w14:paraId="6A59E76F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33.10 Ремонт і технічне обслуговування готових металевих виробів, машин і устаткування.</w:t>
      </w:r>
    </w:p>
    <w:p w14:paraId="16108849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33.20 Установлення та монтаж машин і устаткування.</w:t>
      </w:r>
    </w:p>
    <w:p w14:paraId="13490EC5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35.30 Постачання пари, гарячої води та кондиційованого повітря.</w:t>
      </w:r>
    </w:p>
    <w:p w14:paraId="74C86285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36.00 Забір, очищення та постачання води.</w:t>
      </w:r>
    </w:p>
    <w:p w14:paraId="4678890B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37.00 Каналізація, відведення й очищення стічних вод.</w:t>
      </w:r>
    </w:p>
    <w:p w14:paraId="192E473C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38.11 Збирання безпечних відходів.</w:t>
      </w:r>
    </w:p>
    <w:p w14:paraId="1F6F9347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38.21 Оброблення та видалення безпечних відходів.</w:t>
      </w:r>
    </w:p>
    <w:p w14:paraId="1671D367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41.20 Будівництво житлових і нежитлових будівель.</w:t>
      </w:r>
    </w:p>
    <w:p w14:paraId="27C7CA45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42.21 Будівництво трубопроводів.</w:t>
      </w:r>
    </w:p>
    <w:p w14:paraId="36A78738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42.22 Будівництво споруд електропостачання та телекомунікацій.</w:t>
      </w:r>
    </w:p>
    <w:p w14:paraId="53FB3421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42.91 Будівництво водних споруд.</w:t>
      </w:r>
    </w:p>
    <w:p w14:paraId="670BA616" w14:textId="77777777" w:rsidR="00FE70FF" w:rsidRDefault="00FE70FF" w:rsidP="00FE70FF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42.99 Будівництво інших споруд, н.в.і.у.</w:t>
      </w:r>
    </w:p>
    <w:p w14:paraId="44EF7A80" w14:textId="77777777" w:rsidR="00FE70FF" w:rsidRDefault="00FE70FF" w:rsidP="00FE70FF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43.11 Знесення.</w:t>
      </w:r>
    </w:p>
    <w:p w14:paraId="323B588B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lastRenderedPageBreak/>
        <w:t>43.12 Підготовчі роботи на будівельному майданчику.</w:t>
      </w:r>
    </w:p>
    <w:p w14:paraId="29C09062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43.21 Електромонтажні роботи.</w:t>
      </w:r>
    </w:p>
    <w:p w14:paraId="5B6FC8CE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43.22 Монтаж водопровідних мереж, систем опалення та кондиціонування.</w:t>
      </w:r>
    </w:p>
    <w:p w14:paraId="6A77726E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43.29 Інші будівельно-монтажні роботи.</w:t>
      </w:r>
    </w:p>
    <w:p w14:paraId="036DDFE0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43.30 Роботи із завершення будівництва.</w:t>
      </w:r>
    </w:p>
    <w:p w14:paraId="293235CB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43.39 Інші роботи з завершення будівництва.</w:t>
      </w:r>
    </w:p>
    <w:p w14:paraId="0646870A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43.91 Покрівельні роботи.</w:t>
      </w:r>
    </w:p>
    <w:p w14:paraId="5AB73963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47.78 Роздрібна торгівля іншими невживаними товарами в спеціалізованих магазинах.</w:t>
      </w:r>
    </w:p>
    <w:p w14:paraId="422171FE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47.99 Інші види роздрібної торгівлі поза магазинами.</w:t>
      </w:r>
    </w:p>
    <w:p w14:paraId="181EEDC0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55.10 Діяльність готелів і подібних засобів тимчасового розміщування.</w:t>
      </w:r>
    </w:p>
    <w:p w14:paraId="7593955F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55.20 Діяльність засобів розміщування на період відпустки та іншого тимчасового проживання.</w:t>
      </w:r>
    </w:p>
    <w:p w14:paraId="39D64750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55.30 Надання місць кемпінгами та стоянками для житлових автофургонів і причепів.</w:t>
      </w:r>
    </w:p>
    <w:p w14:paraId="6C7A8DD1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68.10 Купівля та продаж власного нерухомого майна.</w:t>
      </w:r>
    </w:p>
    <w:p w14:paraId="349F8F40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68.20 Надання в оренду й експлуатацію власного чи орендованого нерухомого майна.</w:t>
      </w:r>
    </w:p>
    <w:p w14:paraId="68475BB2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77.12 Надання в оренду вантажних автомобілів.</w:t>
      </w:r>
    </w:p>
    <w:p w14:paraId="1495A684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77.21 Прокат товарів для спорту та відпочинку.</w:t>
      </w:r>
    </w:p>
    <w:p w14:paraId="4C21CA2D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77.39 Надання в оренду інших мащин, устаткування та товарів, н.в.і.у.</w:t>
      </w:r>
    </w:p>
    <w:p w14:paraId="47561157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81.10 Комплексне обслуговування об’єктів.</w:t>
      </w:r>
    </w:p>
    <w:p w14:paraId="4BE40D26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81.30 Надання ландшафтних послуг.</w:t>
      </w:r>
    </w:p>
    <w:p w14:paraId="06D93CC8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93.21 Функціювання атракціонів і тематичних парків.</w:t>
      </w:r>
    </w:p>
    <w:p w14:paraId="56FD6D31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93.29 Організація інших видів відпочинку та розваг.</w:t>
      </w:r>
    </w:p>
    <w:p w14:paraId="5352D4E7" w14:textId="77777777" w:rsidR="00FE70FF" w:rsidRDefault="00FE70FF" w:rsidP="00FE70FF">
      <w:pPr>
        <w:shd w:val="clear" w:color="auto" w:fill="FFFFFF"/>
        <w:suppressAutoHyphens/>
        <w:autoSpaceDN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96.03 Організація поховань і надання суміжних послуг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 </w:t>
      </w:r>
    </w:p>
    <w:p w14:paraId="2BBE9589" w14:textId="77777777" w:rsidR="00FE70FF" w:rsidRDefault="00FE70FF" w:rsidP="00FE70F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Затвердити Статут Комунального підприємства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Димерський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комбінат комунальних послуг» Димерської селищної ради в новій редакції у зв’язку із внесеними змінами (Додаток 1).</w:t>
      </w:r>
    </w:p>
    <w:p w14:paraId="497B66A9" w14:textId="77777777" w:rsidR="00FE70FF" w:rsidRDefault="00FE70FF" w:rsidP="00FE70F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Доручити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в.о.директора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КП ДККП Мурзі В’ячеславу Миколайовичу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вимог чинного законодавства України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вжити заходів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щодо державної реєстрації змін до установчих документів. </w:t>
      </w:r>
    </w:p>
    <w:p w14:paraId="1E1E3C96" w14:textId="77777777" w:rsidR="00FE70FF" w:rsidRDefault="00FE70FF" w:rsidP="00FE70FF">
      <w:pPr>
        <w:pStyle w:val="a4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6C03CD03" w14:textId="77777777" w:rsidR="00FE70FF" w:rsidRDefault="00FE70FF" w:rsidP="00FE70FF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14:paraId="713BC998" w14:textId="602A1EB1" w:rsidR="00FE70FF" w:rsidRDefault="00FE70FF" w:rsidP="00FE70FF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Селищний голова                                             Володимир ПІДКУРГАННИЙ</w:t>
      </w:r>
    </w:p>
    <w:p w14:paraId="4AE84A09" w14:textId="4C6D1E06" w:rsidR="00FE70FF" w:rsidRDefault="00FE70FF" w:rsidP="00FE70FF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125B575" w14:textId="6EAF04D8" w:rsidR="00FE70FF" w:rsidRDefault="00FE70FF" w:rsidP="00FE70FF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B59CD47" w14:textId="4F24EB8B" w:rsidR="00FE70FF" w:rsidRDefault="00FE70FF" w:rsidP="00FE70FF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66D09AA" w14:textId="30189441" w:rsidR="00FE70FF" w:rsidRDefault="00FE70FF" w:rsidP="00FE70FF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0B092D4" w14:textId="77777777" w:rsidR="00FE70FF" w:rsidRDefault="00FE70FF" w:rsidP="00FE70FF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20B0966" w14:textId="77777777" w:rsidR="00FE70FF" w:rsidRDefault="00FE70FF" w:rsidP="00FE70FF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FE70FF">
        <w:rPr>
          <w:rFonts w:ascii="Times New Roman" w:hAnsi="Times New Roman" w:cs="Times New Roman"/>
          <w:sz w:val="28"/>
          <w:szCs w:val="28"/>
        </w:rPr>
        <w:t xml:space="preserve">смт Димер  </w:t>
      </w:r>
    </w:p>
    <w:p w14:paraId="42BF4D61" w14:textId="30006BCC" w:rsidR="00FE70FF" w:rsidRPr="00FE70FF" w:rsidRDefault="00FE70FF" w:rsidP="00FE70FF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FE70FF">
        <w:rPr>
          <w:rFonts w:ascii="Times New Roman" w:hAnsi="Times New Roman" w:cs="Times New Roman"/>
          <w:sz w:val="28"/>
          <w:szCs w:val="28"/>
        </w:rPr>
        <w:t>2</w:t>
      </w:r>
      <w:r w:rsidR="008C7512">
        <w:rPr>
          <w:rFonts w:ascii="Times New Roman" w:hAnsi="Times New Roman" w:cs="Times New Roman"/>
          <w:sz w:val="28"/>
          <w:szCs w:val="28"/>
        </w:rPr>
        <w:t>6</w:t>
      </w:r>
      <w:r w:rsidRPr="00FE70FF">
        <w:rPr>
          <w:rFonts w:ascii="Times New Roman" w:hAnsi="Times New Roman" w:cs="Times New Roman"/>
          <w:sz w:val="28"/>
          <w:szCs w:val="28"/>
        </w:rPr>
        <w:t xml:space="preserve"> червня 2023 року</w:t>
      </w:r>
    </w:p>
    <w:p w14:paraId="4008642B" w14:textId="426E20B3" w:rsidR="00FE70FF" w:rsidRPr="00FE70FF" w:rsidRDefault="00FE70FF" w:rsidP="00FE70FF">
      <w:pPr>
        <w:ind w:left="-180" w:right="45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70FF"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8C7512">
        <w:rPr>
          <w:rFonts w:ascii="Times New Roman" w:hAnsi="Times New Roman" w:cs="Times New Roman"/>
          <w:sz w:val="28"/>
          <w:szCs w:val="28"/>
          <w:lang w:val="uk-UA"/>
        </w:rPr>
        <w:t>1381</w:t>
      </w:r>
      <w:r w:rsidRPr="00FE70FF">
        <w:rPr>
          <w:rFonts w:ascii="Times New Roman" w:hAnsi="Times New Roman" w:cs="Times New Roman"/>
          <w:sz w:val="28"/>
          <w:szCs w:val="28"/>
          <w:lang w:val="uk-UA"/>
        </w:rPr>
        <w:t>-26-</w:t>
      </w:r>
      <w:r w:rsidRPr="00FE70FF">
        <w:rPr>
          <w:rFonts w:ascii="Times New Roman" w:hAnsi="Times New Roman" w:cs="Times New Roman"/>
          <w:sz w:val="28"/>
          <w:szCs w:val="28"/>
        </w:rPr>
        <w:t>V</w:t>
      </w:r>
      <w:r w:rsidRPr="00FE70FF"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Pr="00FE70F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</w:p>
    <w:p w14:paraId="7D741D6A" w14:textId="77777777" w:rsidR="00FE70FF" w:rsidRPr="00FE70FF" w:rsidRDefault="00FE70FF" w:rsidP="00FE70FF">
      <w:pPr>
        <w:rPr>
          <w:lang w:val="uk-UA"/>
        </w:rPr>
      </w:pPr>
      <w:r w:rsidRPr="00FE70FF">
        <w:rPr>
          <w:sz w:val="28"/>
          <w:szCs w:val="28"/>
          <w:lang w:val="uk-UA"/>
        </w:rPr>
        <w:t xml:space="preserve">    </w:t>
      </w:r>
    </w:p>
    <w:p w14:paraId="6A995707" w14:textId="77777777" w:rsidR="00FE70FF" w:rsidRPr="00FE70FF" w:rsidRDefault="00FE70FF" w:rsidP="00FE70F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E70FF">
        <w:rPr>
          <w:rFonts w:ascii="Times New Roman" w:hAnsi="Times New Roman" w:cs="Times New Roman"/>
          <w:lang w:val="uk-UA"/>
        </w:rPr>
        <w:lastRenderedPageBreak/>
        <w:t xml:space="preserve">                                                                                                      </w:t>
      </w:r>
      <w:r w:rsidRPr="00FE70FF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17AC9A90" w14:textId="77777777" w:rsidR="00FE70FF" w:rsidRPr="00FE70FF" w:rsidRDefault="00FE70FF" w:rsidP="00FE70F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FE70F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до рішення Димерської селищної ради  </w:t>
      </w:r>
    </w:p>
    <w:p w14:paraId="53B232D2" w14:textId="5E67801B" w:rsidR="00FE70FF" w:rsidRPr="00FE70FF" w:rsidRDefault="00FE70FF" w:rsidP="00FE70F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E70F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Pr="00FE70FF">
        <w:rPr>
          <w:rFonts w:ascii="Times New Roman" w:hAnsi="Times New Roman" w:cs="Times New Roman"/>
          <w:sz w:val="28"/>
          <w:szCs w:val="28"/>
        </w:rPr>
        <w:t>26 червня 2023р. №</w:t>
      </w:r>
      <w:r w:rsidR="00E824E8">
        <w:rPr>
          <w:rFonts w:ascii="Times New Roman" w:hAnsi="Times New Roman" w:cs="Times New Roman"/>
          <w:sz w:val="28"/>
          <w:szCs w:val="28"/>
          <w:lang w:val="uk-UA"/>
        </w:rPr>
        <w:t>1381</w:t>
      </w:r>
      <w:r w:rsidRPr="00FE70FF">
        <w:rPr>
          <w:rFonts w:ascii="Times New Roman" w:hAnsi="Times New Roman" w:cs="Times New Roman"/>
          <w:sz w:val="28"/>
          <w:szCs w:val="28"/>
        </w:rPr>
        <w:t>-26-</w:t>
      </w:r>
      <w:r w:rsidRPr="00FE70F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E70FF">
        <w:rPr>
          <w:rFonts w:ascii="Times New Roman" w:hAnsi="Times New Roman" w:cs="Times New Roman"/>
          <w:sz w:val="28"/>
          <w:szCs w:val="28"/>
        </w:rPr>
        <w:t>ІІІ</w:t>
      </w:r>
    </w:p>
    <w:p w14:paraId="7DA6F378" w14:textId="77777777" w:rsidR="00FE70FF" w:rsidRDefault="00FE70FF" w:rsidP="00FE70FF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D74F9D" w14:textId="77777777" w:rsidR="00FE70FF" w:rsidRDefault="00FE70FF" w:rsidP="00FE70FF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715E7D1" w14:textId="77777777" w:rsidR="00FE70FF" w:rsidRDefault="00FE70FF" w:rsidP="00FE70FF">
      <w:pPr>
        <w:spacing w:line="25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FEAF24D" w14:textId="6810E305" w:rsidR="00FE70FF" w:rsidRPr="00FE70FF" w:rsidRDefault="00FE70FF" w:rsidP="00FE70FF">
      <w:pPr>
        <w:spacing w:line="256" w:lineRule="auto"/>
        <w:rPr>
          <w:rFonts w:ascii="Times New Roman" w:eastAsia="Andale Sans UI" w:hAnsi="Times New Roman" w:cs="Times New Roman"/>
          <w:iCs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imes New Roman"/>
          <w:iCs/>
          <w:kern w:val="3"/>
          <w:sz w:val="28"/>
          <w:szCs w:val="28"/>
          <w:lang w:val="uk-UA" w:eastAsia="uk-UA"/>
        </w:rPr>
        <w:t xml:space="preserve">                                                                     </w:t>
      </w:r>
      <w:bookmarkEnd w:id="0"/>
      <w:r>
        <w:rPr>
          <w:rFonts w:ascii="Times New Roman" w:eastAsia="Andale Sans UI" w:hAnsi="Times New Roman" w:cs="Tahoma"/>
          <w:iCs/>
          <w:kern w:val="3"/>
          <w:sz w:val="28"/>
          <w:szCs w:val="28"/>
          <w:lang w:val="uk-UA" w:eastAsia="uk-UA"/>
        </w:rPr>
        <w:t xml:space="preserve">                                          </w:t>
      </w:r>
    </w:p>
    <w:p w14:paraId="535E638A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72"/>
          <w:szCs w:val="72"/>
          <w:lang w:val="uk-UA" w:eastAsia="uk-UA"/>
        </w:rPr>
      </w:pPr>
      <w:r>
        <w:rPr>
          <w:rFonts w:ascii="Times New Roman" w:eastAsia="Andale Sans UI" w:hAnsi="Times New Roman" w:cs="Tahoma"/>
          <w:b/>
          <w:bCs/>
          <w:color w:val="000000"/>
          <w:kern w:val="3"/>
          <w:sz w:val="72"/>
          <w:szCs w:val="72"/>
          <w:lang w:val="uk-UA" w:eastAsia="uk-UA"/>
        </w:rPr>
        <w:t>Статут</w:t>
      </w:r>
    </w:p>
    <w:p w14:paraId="671D90BA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44"/>
          <w:szCs w:val="44"/>
          <w:lang w:val="uk-UA" w:eastAsia="uk-UA"/>
        </w:rPr>
      </w:pPr>
    </w:p>
    <w:p w14:paraId="7446297A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44"/>
          <w:szCs w:val="44"/>
          <w:lang w:val="uk-UA" w:eastAsia="uk-UA"/>
        </w:rPr>
      </w:pPr>
      <w:r>
        <w:rPr>
          <w:rFonts w:ascii="Times New Roman" w:eastAsia="Andale Sans UI" w:hAnsi="Times New Roman" w:cs="Tahoma"/>
          <w:b/>
          <w:bCs/>
          <w:color w:val="000000"/>
          <w:kern w:val="3"/>
          <w:sz w:val="44"/>
          <w:szCs w:val="44"/>
          <w:shd w:val="clear" w:color="auto" w:fill="FFFFFF"/>
          <w:lang w:val="uk-UA" w:eastAsia="uk-UA"/>
        </w:rPr>
        <w:t xml:space="preserve">Комунального підприємства </w:t>
      </w:r>
    </w:p>
    <w:p w14:paraId="42B21B77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44"/>
          <w:szCs w:val="44"/>
          <w:lang w:val="uk-UA" w:eastAsia="uk-UA"/>
        </w:rPr>
      </w:pPr>
      <w:r>
        <w:rPr>
          <w:rFonts w:ascii="Times New Roman" w:eastAsia="Andale Sans UI" w:hAnsi="Times New Roman" w:cs="Tahoma"/>
          <w:b/>
          <w:bCs/>
          <w:color w:val="000000"/>
          <w:kern w:val="3"/>
          <w:sz w:val="44"/>
          <w:szCs w:val="44"/>
          <w:lang w:val="uk-UA" w:eastAsia="uk-UA"/>
        </w:rPr>
        <w:t>«</w:t>
      </w:r>
      <w:proofErr w:type="spellStart"/>
      <w:r>
        <w:rPr>
          <w:rFonts w:ascii="Times New Roman" w:eastAsia="Andale Sans UI" w:hAnsi="Times New Roman" w:cs="Tahoma"/>
          <w:b/>
          <w:bCs/>
          <w:color w:val="000000"/>
          <w:kern w:val="3"/>
          <w:sz w:val="44"/>
          <w:szCs w:val="44"/>
          <w:lang w:val="uk-UA" w:eastAsia="uk-UA"/>
        </w:rPr>
        <w:t>Димерський</w:t>
      </w:r>
      <w:proofErr w:type="spellEnd"/>
      <w:r>
        <w:rPr>
          <w:rFonts w:ascii="Times New Roman" w:eastAsia="Andale Sans UI" w:hAnsi="Times New Roman" w:cs="Tahoma"/>
          <w:b/>
          <w:bCs/>
          <w:color w:val="000000"/>
          <w:kern w:val="3"/>
          <w:sz w:val="44"/>
          <w:szCs w:val="44"/>
          <w:lang w:val="uk-UA" w:eastAsia="uk-UA"/>
        </w:rPr>
        <w:t xml:space="preserve"> комбінат комунальних послуг»</w:t>
      </w:r>
    </w:p>
    <w:p w14:paraId="45D47EAB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kern w:val="3"/>
          <w:sz w:val="44"/>
          <w:szCs w:val="44"/>
          <w:lang w:val="uk-UA" w:eastAsia="uk-UA"/>
        </w:rPr>
      </w:pPr>
      <w:r>
        <w:rPr>
          <w:rFonts w:ascii="Times New Roman" w:eastAsia="Andale Sans UI" w:hAnsi="Times New Roman" w:cs="Tahoma"/>
          <w:b/>
          <w:bCs/>
          <w:kern w:val="3"/>
          <w:sz w:val="44"/>
          <w:szCs w:val="44"/>
          <w:lang w:val="uk-UA" w:eastAsia="uk-UA"/>
        </w:rPr>
        <w:t>Димерської селищної ради</w:t>
      </w:r>
    </w:p>
    <w:p w14:paraId="040C492E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kern w:val="3"/>
          <w:sz w:val="44"/>
          <w:szCs w:val="44"/>
          <w:lang w:val="uk-UA" w:eastAsia="uk-UA"/>
        </w:rPr>
      </w:pPr>
    </w:p>
    <w:p w14:paraId="66602221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Cs/>
          <w:kern w:val="3"/>
          <w:sz w:val="32"/>
          <w:szCs w:val="32"/>
          <w:lang w:val="uk-UA" w:eastAsia="uk-UA"/>
        </w:rPr>
      </w:pPr>
      <w:r>
        <w:rPr>
          <w:rFonts w:ascii="Times New Roman" w:eastAsia="Andale Sans UI" w:hAnsi="Times New Roman" w:cs="Tahoma"/>
          <w:bCs/>
          <w:kern w:val="3"/>
          <w:sz w:val="32"/>
          <w:szCs w:val="32"/>
          <w:lang w:val="uk-UA" w:eastAsia="uk-UA"/>
        </w:rPr>
        <w:t>(ідентифікаційний код за ЄДРПОУ – 44580079)</w:t>
      </w:r>
    </w:p>
    <w:p w14:paraId="110A4394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Cs/>
          <w:kern w:val="3"/>
          <w:sz w:val="36"/>
          <w:szCs w:val="36"/>
          <w:lang w:val="uk-UA" w:eastAsia="uk-UA"/>
        </w:rPr>
      </w:pPr>
    </w:p>
    <w:p w14:paraId="51CF3458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Cs/>
          <w:kern w:val="3"/>
          <w:sz w:val="32"/>
          <w:szCs w:val="32"/>
          <w:lang w:val="uk-UA" w:eastAsia="uk-UA"/>
        </w:rPr>
      </w:pPr>
      <w:r>
        <w:rPr>
          <w:rFonts w:ascii="Times New Roman" w:eastAsia="Andale Sans UI" w:hAnsi="Times New Roman" w:cs="Tahoma"/>
          <w:bCs/>
          <w:kern w:val="3"/>
          <w:sz w:val="32"/>
          <w:szCs w:val="32"/>
          <w:lang w:val="uk-UA" w:eastAsia="uk-UA"/>
        </w:rPr>
        <w:t>(нова редакція)</w:t>
      </w:r>
    </w:p>
    <w:p w14:paraId="1517FAEC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40"/>
          <w:szCs w:val="40"/>
          <w:lang w:val="uk-UA" w:eastAsia="uk-UA"/>
        </w:rPr>
      </w:pPr>
    </w:p>
    <w:p w14:paraId="5401F93D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eastAsia="uk-UA"/>
        </w:rPr>
      </w:pPr>
    </w:p>
    <w:p w14:paraId="6AC37A44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68366C20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0ADEF746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26C0DE45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501BCC7D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5580C5EE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4836123A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5D6621F2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323129D1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231DF5CB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4F6B2F6F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5E078220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6117E66E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6CEFFDDF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4DEB5423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5807B3EE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3A8E9CE9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0C265C42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36ADF9A3" w14:textId="77777777" w:rsidR="00FE70FF" w:rsidRDefault="00FE70FF" w:rsidP="00FE70F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eastAsia="Andale Sans UI" w:hAnsi="Times New Roman" w:cs="Tahoma"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>смт Димер - 2023 рік</w:t>
      </w:r>
      <w:r>
        <w:rPr>
          <w:rFonts w:ascii="Times New Roman" w:eastAsia="Andale Sans UI" w:hAnsi="Times New Roman" w:cs="Tahoma"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br w:type="page"/>
      </w:r>
    </w:p>
    <w:p w14:paraId="4B4EBBC1" w14:textId="77777777" w:rsidR="00FE70FF" w:rsidRDefault="00FE70FF" w:rsidP="00FE70FF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  <w:lastRenderedPageBreak/>
        <w:t>1.ЗАГАЛЬНІ ПОЛОЖЕННЯ</w:t>
      </w:r>
    </w:p>
    <w:p w14:paraId="2685B747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 xml:space="preserve">1.1. Комунальне підприємство «Димерський комбінат комунальних послуг» Димерської селищної ради (ідентифікаційний код за ЄДРПОУ – 44580079) (далі - підприємство) є суб’єктом господарювання, утвореним у формі комунального унітарного підприємства. </w:t>
      </w:r>
    </w:p>
    <w:p w14:paraId="72D4E24D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1.2. Засновником (власником) підприємства є Димерська селищна територіальна громада в особі Димерської селищної  ради (далі – Засновник).</w:t>
      </w:r>
    </w:p>
    <w:p w14:paraId="6BFA970F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1.3. Виконавчий комітет Димерської селищної ради є органом, який виконує функції органу управління господарською діяльністю в межах та обсягах, визначених Законом України “Про місцеве самоврядування в Україні”.</w:t>
      </w:r>
    </w:p>
    <w:p w14:paraId="07821AA8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1.4. Повне найменування підприємства: Комунальне підприємство «Димерський комбінат комунальних послуг» Димерської селищної ради.</w:t>
      </w:r>
    </w:p>
    <w:p w14:paraId="25454A6B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1.5. Скорочене найменування підприємства: КП  ДККП.</w:t>
      </w:r>
    </w:p>
    <w:p w14:paraId="6E44A4DD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1.6. Місцезнаходження підприємства: Україна, Київська область, Вишгородський район, смт. Димер, вулиця  Ярослава Мудрого, будинок 18.</w:t>
      </w:r>
    </w:p>
    <w:p w14:paraId="5A75A2C0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1.7. Підприємство є юридичною особою, має самостійний баланс, поточний та інші рахунки в установах банків, печатки та штампи зі своєю назвою.</w:t>
      </w:r>
    </w:p>
    <w:p w14:paraId="6DF19250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1.8. Підприємство набуває права юридичної особи з дня його державної реєстрації.</w:t>
      </w:r>
    </w:p>
    <w:p w14:paraId="6786FCD9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1.9. Підприємство у своїй діяльності керується Конституцією України, законами України, нормативно-правовими актами Президента України та Кабінету Міністрів України, рішеннями Димерської селищної ради, її виконавчого комітету, іншими нормативно-правовими актами, а також цим Статутом.</w:t>
      </w:r>
    </w:p>
    <w:p w14:paraId="409EFF5A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1.10. Підприємство діє на принципах повного господарського розрахунку та самостійності, відповідає за зобов’язаннями перед контрагентами за укладеними договорами, перед бюджетами та банками,  відповідно до чинного законодавства України.</w:t>
      </w:r>
    </w:p>
    <w:p w14:paraId="2EB6F677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1.11. Підприємство має відокремлене майно, закріплене за ним на праві повного господарського відання, має право на умовах цього Статуту та згідно з вимогами законодавства від свого імені укладати договори та угоди, набувати майнових та немайнових особистих прав, нести обов’язки, бути позивачем та відповідачем у судах загальної юрисдикції, господарському, адміністративному судах.</w:t>
      </w:r>
    </w:p>
    <w:p w14:paraId="3C19F3BF" w14:textId="1A543054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1.12. Засновник не несе відповідальності за зобов'язання підприємства, а підприємство не несе відповідальності за зобов'язання засновника.</w:t>
      </w:r>
    </w:p>
    <w:p w14:paraId="2ACEC1B6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</w:pPr>
    </w:p>
    <w:p w14:paraId="4AA8A8EC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  <w:t>2.МЕТА ТА ПРЕДМЕТ ДІЯЛЬНОСТІ ПІДПРИЄМСТВА</w:t>
      </w:r>
    </w:p>
    <w:p w14:paraId="43654AF6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2.1. Метою створення підприємства, відповідно до КВЕД ДК 009:2010  є:</w:t>
      </w:r>
    </w:p>
    <w:p w14:paraId="1FF9A86B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81.29 Інші види діяльності із прибирання.</w:t>
      </w:r>
    </w:p>
    <w:p w14:paraId="47BEDDAC" w14:textId="77777777" w:rsidR="00FE70FF" w:rsidRDefault="00FE70FF" w:rsidP="00FE70FF">
      <w:pPr>
        <w:pStyle w:val="a4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32.99 Виробництво іншої продукції, н.в.і.у.</w:t>
      </w:r>
    </w:p>
    <w:p w14:paraId="004AF04C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33.10 Ремонт і технічне обслуговування готових металевих виробів, машин і устаткування.</w:t>
      </w:r>
    </w:p>
    <w:p w14:paraId="55F13ACC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33.20 Установлення та монтаж машин і устаткування.</w:t>
      </w:r>
    </w:p>
    <w:p w14:paraId="22697DE1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35.30 Постачання пари, гарячої води та кондиційованого повітря.</w:t>
      </w:r>
    </w:p>
    <w:p w14:paraId="440ED377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36.00 Забір, очищення та постачання води.</w:t>
      </w:r>
    </w:p>
    <w:p w14:paraId="07D354F3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lastRenderedPageBreak/>
        <w:t>37.00 Каналізація, відведення й очищення стічних вод.</w:t>
      </w:r>
    </w:p>
    <w:p w14:paraId="516EA426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38.11 Збирання безпечних відходів.</w:t>
      </w:r>
    </w:p>
    <w:p w14:paraId="1C9C36A6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38.21 Оброблення та видалення безпечних відходів.</w:t>
      </w:r>
    </w:p>
    <w:p w14:paraId="2FE946E9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41.20 Будівництво житлових і нжитлових будівель.</w:t>
      </w:r>
    </w:p>
    <w:p w14:paraId="235232DC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42.21 Будівництво трубопроводів.</w:t>
      </w:r>
    </w:p>
    <w:p w14:paraId="2375F013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42.22 Будівництво споруд електропостачання та телекомунікацій.</w:t>
      </w:r>
    </w:p>
    <w:p w14:paraId="7E87CDAF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42.91 Будівництво водних споруд.</w:t>
      </w:r>
    </w:p>
    <w:p w14:paraId="3AEAA909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42.99 Будівництво інших споруд, н.в.і.у.</w:t>
      </w:r>
    </w:p>
    <w:p w14:paraId="57639EDA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43.11 Знесення.</w:t>
      </w:r>
    </w:p>
    <w:p w14:paraId="23D1F035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43.12 Підготовчі роботи на будівельному майданчику.</w:t>
      </w:r>
    </w:p>
    <w:p w14:paraId="47F8E105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43.21 Електромонтажні роботи.</w:t>
      </w:r>
    </w:p>
    <w:p w14:paraId="31DD4666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43.22 Монтаж водопровідних мереж, систем опалення та кондиціонування.</w:t>
      </w:r>
    </w:p>
    <w:p w14:paraId="10E278C5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43.29 Інші будівельно-монтажні роботи.</w:t>
      </w:r>
    </w:p>
    <w:p w14:paraId="5B3FDC81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43.30 Роботи із завершення будівництва.</w:t>
      </w:r>
    </w:p>
    <w:p w14:paraId="3BFB30E2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43.39 Інші роботи з завершення будівництва.</w:t>
      </w:r>
    </w:p>
    <w:p w14:paraId="2E8F16C9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43.91 Покрівельні роботи.</w:t>
      </w:r>
    </w:p>
    <w:p w14:paraId="4269D7D7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47.78 Роздрібна торгівля іншими невживаними товарами в спеціалізованих магазинах.</w:t>
      </w:r>
    </w:p>
    <w:p w14:paraId="718A1D22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47.99 Інші види роздрібної торгівлі поза магазинами.</w:t>
      </w:r>
    </w:p>
    <w:p w14:paraId="5A8C8CDF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55.10 Діяльність готелів і подібних засобів тимчасового розміщування.</w:t>
      </w:r>
    </w:p>
    <w:p w14:paraId="5D053A06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55.20 Діяльність засобів розміщування на період відпустки та іншого тимчасового проживання.</w:t>
      </w:r>
    </w:p>
    <w:p w14:paraId="2C8FF16A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55.30 Надання місць кемпінгами та стоянками для житлових автофургонів і причепів.</w:t>
      </w:r>
    </w:p>
    <w:p w14:paraId="292D454D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68.10 Купівля та продаж власного нерухомого майна.</w:t>
      </w:r>
    </w:p>
    <w:p w14:paraId="48C873FD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68.20 Надання в оренду й експлуатацію власного чи орендованого нерухомого майна.</w:t>
      </w:r>
    </w:p>
    <w:p w14:paraId="4D1682A8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77.12 Надання в оренду вантажних автомобілів.</w:t>
      </w:r>
    </w:p>
    <w:p w14:paraId="739F4763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77.21 Прокат товарів для спорту та відпочинку.</w:t>
      </w:r>
    </w:p>
    <w:p w14:paraId="4082916F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77.39 Надання в оренду інших мащин, устаткування та товарів, н.в.і.у.</w:t>
      </w:r>
    </w:p>
    <w:p w14:paraId="6C121B86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81.10 Комплексне обслуговування об’єктів.</w:t>
      </w:r>
    </w:p>
    <w:p w14:paraId="0DB6D978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81.30 Надання ландшафтних послуг.</w:t>
      </w:r>
    </w:p>
    <w:p w14:paraId="3AC198C0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93.21 Функціювання атракціонів і тематичних парків.</w:t>
      </w:r>
    </w:p>
    <w:p w14:paraId="300DD485" w14:textId="77777777" w:rsidR="00FE70FF" w:rsidRDefault="00FE70FF" w:rsidP="00FE70FF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93.29 Організація інших видів відпочинку та розваг.</w:t>
      </w:r>
    </w:p>
    <w:p w14:paraId="1D9EB2D5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96.03 Організація поховань і надання суміжних послуг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 </w:t>
      </w:r>
    </w:p>
    <w:p w14:paraId="6C3F57EA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2.2. Підприємство є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спеціалізованим комунальним підприємством, яке здійснює організацію поховання померлих, надання ритуальних послуг, реалізацію предметів ритуальної належності, а також експлуатацію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об’єктів, призначених для поховання померлих, утримання в належному стані і збереження місць поховання (кладовищ)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 території Димерської селищної територіальної громади.</w:t>
      </w:r>
    </w:p>
    <w:p w14:paraId="551C913C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Підприємство має право здійснювати інші види діяльності, які не суперечать діючому законодавству та займатися окремими видами діяльності, перелік яких визначається законодавчими актами.</w:t>
      </w:r>
    </w:p>
    <w:p w14:paraId="43FC93EC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2.3. Види діяльності, що підлягають ліцензуванню, здійснюються підприємством при наявності відповідної ліцензії.</w:t>
      </w:r>
    </w:p>
    <w:p w14:paraId="4BC39881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lastRenderedPageBreak/>
        <w:t>3. СТАТУТНИЙ ФОНД ТА СПЕЦІАЛЬНІ (ЦІЛЬОВІ) ФОНДИ ПІДПРИЄМСТВА</w:t>
      </w:r>
    </w:p>
    <w:p w14:paraId="29BE698D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3.1. Статутний фонд підприємства становить 250 000,00 грн. (двісті п’ятдесят тисяч гривень 00 копійок).</w:t>
      </w:r>
    </w:p>
    <w:p w14:paraId="08E41427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3.2. За рішенням селищної ради, Статутний фонд підприємства може змінюватись (збільшуватись або зменшуватись) в порядку, визначеному чинним законодавством.</w:t>
      </w:r>
    </w:p>
    <w:p w14:paraId="30E5CC0C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3.3. Джерелами збільшення Статутного фонду підприємства можуть бути додаткові внески – будівлі, споруди, обладнання та інші матеріальні цінності, цінні папери, права користування землею, водою та  іншими природними ресурсами, будівлями, спорудами, обладнанням, а також інші майнові права, права на інтелектуальну власність, грошові кошти, у тому числі в іноземній валюті.</w:t>
      </w:r>
    </w:p>
    <w:p w14:paraId="7AD1C4D1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3.4. Для покриття витрат, пов’язаних з діяльністю, підприємство за рахунок власного прибутку утворює спеціальні (цільові) фонди. Такими фондами є амортизаційний фонд, фонд розвитку виробництва, фонд споживання (оплати праці) та резервний фонд.</w:t>
      </w:r>
    </w:p>
    <w:p w14:paraId="5C788BAC" w14:textId="58EA29A0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3.5. Порядок визначення нормативів відрахувань до цільових фондів підприємства, їх граничні розміри, порядок формування і використання цих фондів здійснюється у встановленому законодавством порядку.</w:t>
      </w:r>
    </w:p>
    <w:p w14:paraId="2A4BB60B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</w:p>
    <w:p w14:paraId="1793282B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4. МАЙНО ПІДПРИЄМСТВА</w:t>
      </w:r>
    </w:p>
    <w:p w14:paraId="0378B591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4.1. Майно підприємства є комунальною власністю Димерської селищної ради і закріплюється за підприємством на праві повного господарського відання.</w:t>
      </w:r>
    </w:p>
    <w:p w14:paraId="48DA3B24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4.2. Підприємство володіє, користується та розпоряджається закріпленим за ним майном у порядку та межах визначених діючим законодавством, з обмеженням правомочності розпорядження щодо окремих видів майна, а у випадках передбачених Статутом – за згодою селищної ради.</w:t>
      </w:r>
    </w:p>
    <w:p w14:paraId="771BA825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4.3. Майно підприємства становлять основні фонди, інші необоротні активи, оборотні кошти, а також інші цінності (оборотні активи), вартість яких відображається в самостійному балансі підприємства.</w:t>
      </w:r>
    </w:p>
    <w:p w14:paraId="7B0E8BFF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4.4. Джерелами формування майна підприємства є:</w:t>
      </w:r>
    </w:p>
    <w:p w14:paraId="781DBFE0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майно, передане підприємству селищною радою;</w:t>
      </w:r>
    </w:p>
    <w:p w14:paraId="2856F986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доходи, одержані від господарської діяльності;</w:t>
      </w:r>
    </w:p>
    <w:p w14:paraId="2BAF5AFA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кредити банків та інших кредиторів;</w:t>
      </w:r>
    </w:p>
    <w:p w14:paraId="014205BC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придбане, згідно з чинним законодавством України, майно інших підприємств, організацій;</w:t>
      </w:r>
    </w:p>
    <w:p w14:paraId="5CE2B9C3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амортизаційні відрахування;</w:t>
      </w:r>
    </w:p>
    <w:p w14:paraId="00FD5E16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кошти, одержані з бюджету на виконання програм, затверджених селищною радою;</w:t>
      </w:r>
    </w:p>
    <w:p w14:paraId="130F34AE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інші джерела, не заборонені чинним законодавством України.</w:t>
      </w:r>
    </w:p>
    <w:p w14:paraId="4964C403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4.5. Димерська селищна рада здійснює контроль за використанням і збереженням майна підприємства.</w:t>
      </w:r>
    </w:p>
    <w:p w14:paraId="39C09366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4.6. Кошти підприємства використовуються для:</w:t>
      </w:r>
    </w:p>
    <w:p w14:paraId="2BE38C38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сплати податків та інших обов’язкових платежів;</w:t>
      </w:r>
    </w:p>
    <w:p w14:paraId="538703DA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розвитку матеріальної бази підприємства;</w:t>
      </w:r>
    </w:p>
    <w:p w14:paraId="7DABB548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оплати праці працівників;</w:t>
      </w:r>
    </w:p>
    <w:p w14:paraId="3F568B5C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lastRenderedPageBreak/>
        <w:t>- вирішення соціальних питань;</w:t>
      </w:r>
    </w:p>
    <w:p w14:paraId="762D1A2A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вдосконалення методів роботи підприємства;</w:t>
      </w:r>
    </w:p>
    <w:p w14:paraId="3B51C3FB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досягнення інших цілей, пов’язаних з діяльністю підприємства.</w:t>
      </w:r>
    </w:p>
    <w:p w14:paraId="4AD83E70" w14:textId="35939272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4.7. Володіння і користування землею та природними ресурсами здійснюється підприємством в установленому законодавством порядку.</w:t>
      </w:r>
    </w:p>
    <w:p w14:paraId="79660012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</w:p>
    <w:p w14:paraId="64E028C0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5. ОРГАНІЗАЦІЙНА СТРУКТУРА ПІДПРИЄМСТВА</w:t>
      </w:r>
    </w:p>
    <w:p w14:paraId="06883455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5.1. Підприємство складається з структурних підрозділів (відділів, служб, тощо).</w:t>
      </w:r>
    </w:p>
    <w:p w14:paraId="324C478B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5.2. Функції, права та обов’язки структурних підрозділів підприємства визначаються положенням про них, які затверджуються керівником підприємства за погодженням з виконавчим комітетом Димерської селищної ради. </w:t>
      </w:r>
    </w:p>
    <w:p w14:paraId="33616ED9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5.3. Підприємство визначає свою організаційну структуру, встановлює чисельність працівників і Штатний розпис за погодженням з виконавчим комітетом Димерської селищної ради.</w:t>
      </w:r>
    </w:p>
    <w:p w14:paraId="3BE63C05" w14:textId="591D9884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5.4. Підприємство має право за згодою з виконавчим комітетом Димерської селищної ради створювати філії, представництва, відділення та інші відокремлені підрозділи без статусу юридичної особи, які діють на основі положень про них, затверджених керівником підприємства.</w:t>
      </w:r>
    </w:p>
    <w:p w14:paraId="5F70E208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</w:p>
    <w:p w14:paraId="0A9966B5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6. УПРАВЛІННЯ ПІДПРИЄМСТВОМ</w:t>
      </w:r>
    </w:p>
    <w:p w14:paraId="3A05EDE5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6.1. Підприємство очолює керівник підприємства - Директор, який призначається на посаду та звільняється з посади розпорядженням Димерського селищного голови. Директор підприємства підпорядкований селищному голові і є підзвітним та підконтрольним селищній раді та її виконавчому комітету.</w:t>
      </w:r>
    </w:p>
    <w:p w14:paraId="10843041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6.2. Селищним головою, від імені селищної ради, з Директором підприємства укладається контракт, де визначаються строк його дії, права, обов’язки та відповідальність, умови його матеріального забезпечення, підстави звільнення з посади, інші умови.</w:t>
      </w:r>
    </w:p>
    <w:p w14:paraId="3A3BDAB9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6.3. Директор підприємства:</w:t>
      </w:r>
    </w:p>
    <w:p w14:paraId="2542AC06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самостійно вирішує усі питання господарської діяльності підприємства, за винятком тих, що віднесені Статутом до компетенції селищної ради та її виконавчого комітету;</w:t>
      </w:r>
    </w:p>
    <w:p w14:paraId="09CE1A3B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відповідно до Статуту розподіляє прибутки підприємства;</w:t>
      </w:r>
    </w:p>
    <w:p w14:paraId="42D0F7D0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без доручення діє від імені підприємства, представляє його інтереси в судах, органах державної влади і місцевого самоврядування, у відносинах з суб’єктами господарювання;</w:t>
      </w:r>
    </w:p>
    <w:p w14:paraId="65BFD11C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відкриває рахунки підприємства в установах банків;</w:t>
      </w:r>
    </w:p>
    <w:p w14:paraId="0AC60441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за погодженням з виконавчим комітетом Димерської селищної ради визначає організаційну структуру підприємства, затверджує положення про його структурні та відокремлені підрозділи;</w:t>
      </w:r>
    </w:p>
    <w:p w14:paraId="699DE65C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за погодженням з виконавчим комітетом Димерської селищної ради встановлює чисельність працівників і штатний розпис підприємства;</w:t>
      </w:r>
    </w:p>
    <w:p w14:paraId="699B52D4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формує адміністрацію підприємства;</w:t>
      </w:r>
    </w:p>
    <w:p w14:paraId="06C56F14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приймає на роботу та звільняє з роботи працівників;</w:t>
      </w:r>
    </w:p>
    <w:p w14:paraId="5F43007F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- застосовує заходи дисциплінарних стягнень; </w:t>
      </w:r>
    </w:p>
    <w:p w14:paraId="2876E4C0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lastRenderedPageBreak/>
        <w:t>- за погодженням з виконавчим комітетом Димерської селищної ради встановлюються преміювання, доплати і надбавки до посадових окладів працівників та керівнику Підприємства;</w:t>
      </w:r>
    </w:p>
    <w:p w14:paraId="743260B4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вирішує інші питання діяльності в порядку, визначеному Статутом.</w:t>
      </w:r>
    </w:p>
    <w:p w14:paraId="4BB4DA1E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6.4. У межах повноважень Директор видає накази.</w:t>
      </w:r>
    </w:p>
    <w:p w14:paraId="74208D22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6.5. Директор підприємства несе відповідальність за виконанням підприємством статутних завдань, дотримання фінансової, договірної та трудової дисципліни, збереження майна підприємства.</w:t>
      </w:r>
    </w:p>
    <w:p w14:paraId="1FD34232" w14:textId="089C4432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6.6. Директора може бути звільнено з посади достроково селищним головою у випадках, передбачених чинним законодавством або контрактом.</w:t>
      </w:r>
    </w:p>
    <w:p w14:paraId="6DF0EC3B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</w:p>
    <w:p w14:paraId="069F40EC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7. ПОВНОВАЖЕННЯ СЕЛИЩНОЇ РАДИ З ПИТАНЬ ДІЯЛЬНОСТІ ПІДПРИЄМСТВА</w:t>
      </w:r>
    </w:p>
    <w:p w14:paraId="268A5F86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 Селищна рада:</w:t>
      </w:r>
    </w:p>
    <w:p w14:paraId="257F5D97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7.1.1. Встановлює розмір частки прибутку підприємства, яка підлягає зарахуванню до бюджету;</w:t>
      </w:r>
    </w:p>
    <w:p w14:paraId="22362F64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7.1.2. Затверджує річні плани фінансово-господарської діяльності підприємства;</w:t>
      </w:r>
    </w:p>
    <w:p w14:paraId="13C4D863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7.1.3. Надає згоду на вчинення підприємством правочинів щодо розпорядження окремими видами майна, у випадках, передбачених чинним законодавством;</w:t>
      </w:r>
    </w:p>
    <w:p w14:paraId="01AE0544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7.1.4. Здійснює контроль за використанням та збереженням майна підприємства;</w:t>
      </w:r>
    </w:p>
    <w:p w14:paraId="0C0CB721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7.1.5. Надає згоду на списання з балансу не повністю амортизованих основних фондів, прискорену амортизацію основних фондів підприємства;</w:t>
      </w:r>
    </w:p>
    <w:p w14:paraId="5EDA3405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7.1.6. Приймає рішення про реорганізацію, ліквідацію або перепрофілювання підприємства;</w:t>
      </w:r>
    </w:p>
    <w:p w14:paraId="740A9C24" w14:textId="4EA38ADE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7.1.7. Здійснює інші повноваження, визначені законом.</w:t>
      </w:r>
    </w:p>
    <w:p w14:paraId="7313552A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</w:p>
    <w:p w14:paraId="5614F70E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8. ГОСПОДАРСЬКІ ВІДНОСИНИ ПІДПРИЄМСТВА</w:t>
      </w:r>
    </w:p>
    <w:p w14:paraId="7D56B62A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8.1. Відносини підприємства з іншими суб’єктами господарювання, громадянами в усіх сферах господарської діяльності здійснюються на основі договорів.</w:t>
      </w:r>
    </w:p>
    <w:p w14:paraId="0297608C" w14:textId="47B72963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8.2. Підприємство вільне у виборі предмета договору, визначенні зобов’язань, інших умов господарських взаємовідносин, що не суперечать законодавству України та  цього Статуту.</w:t>
      </w:r>
    </w:p>
    <w:p w14:paraId="58BBA1FD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</w:p>
    <w:p w14:paraId="045F94EF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9. ТРУДОВИЙ КОЛЕКТИВ ТА ТРУДОВІ ВІДНОСИНИ</w:t>
      </w:r>
    </w:p>
    <w:p w14:paraId="61E13F89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9.1. Трудовий колектив підприємства становлять усі громадяни, які своєю працею беруть участь у його діяльності на основі трудового договору.</w:t>
      </w:r>
    </w:p>
    <w:p w14:paraId="194F49C6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9.2. Трудові договори укладаються з усіма працівниками, які наймаються на роботу в підприємство.</w:t>
      </w:r>
    </w:p>
    <w:p w14:paraId="11CDE169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9.3. Права та обов’язки працівників підприємства визначаються посадовими інструкціями.</w:t>
      </w:r>
    </w:p>
    <w:p w14:paraId="224D40A1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9.4. Трудовий колектив підприємства має право брати участь в управлінні підприємством через Загальні збори (Конференції) або інший уповноважений ним орган.</w:t>
      </w:r>
    </w:p>
    <w:p w14:paraId="08B51EE8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9.5. Повноваження трудового колективу встановлюються законом.</w:t>
      </w:r>
    </w:p>
    <w:p w14:paraId="276F6986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lastRenderedPageBreak/>
        <w:t>9.6. Рішення з соціально-економічних питань, які стосуються діяльності підприємства, обов’язково розробляються і приймаються керівником підприємства за участю трудового колективу або уповноваженого ним органу.</w:t>
      </w:r>
    </w:p>
    <w:p w14:paraId="782FF8D7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9.7. Працівники мають право вносити керівнику підприємства пропозиції щодо поліпшення роботи підприємства, покращення соціально-культурного і побутового обслуговування, у встановлений строк отримувати інформацію про результати їх розгляду.</w:t>
      </w:r>
    </w:p>
    <w:p w14:paraId="636A5507" w14:textId="31425DBF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9.8. Виробничі, трудові та соціальні відносини між трудовим колективом та адміністрацією підприємства регулюються Колективним договором, що укладається  між трудовим колективом або уповноваженим ним органом та роботодавцем згідно з вимогами чинного законодавства.</w:t>
      </w:r>
    </w:p>
    <w:p w14:paraId="5A13455F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</w:p>
    <w:p w14:paraId="014CD061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  <w:t>10. ОБЛІК І ЗВІТНІСТЬ ПІДПРИЄМСТВА</w:t>
      </w:r>
    </w:p>
    <w:p w14:paraId="7AE2BCC0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10.1. Підприємство зобов’язане здійснювати первинний (оперативний) та бухгалтерський облік результатів господарської діяльності; на основі даних бухгалтерського обліку складати фінансову та статистичну звітність за формами, передбаченими законодавством, подавати її до відповідних органів; проводити інвентаризацію належного йому майна для забезпечення достовірності даних бухгалтерського обліку та звітності.</w:t>
      </w:r>
    </w:p>
    <w:p w14:paraId="677015B3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10.2. Питання організації бухгалтерського обліку на підприємстві регулюються відповідно до чинного законодавства України.</w:t>
      </w:r>
    </w:p>
    <w:p w14:paraId="51FD5476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10.3. Для забезпечення ведення бухгалтерського обліку підприємство самостійно обирає форми його організації.</w:t>
      </w:r>
    </w:p>
    <w:p w14:paraId="7E9E03F0" w14:textId="30593750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10.4. У разі зміни керівника підприємства, ревізія фінансово-господарської діяльності підприємства проводиться в обов’язковому порядку.</w:t>
      </w:r>
    </w:p>
    <w:p w14:paraId="69ABBDD2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</w:pPr>
    </w:p>
    <w:p w14:paraId="0F09FC8F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  <w:t>11. ПРИПИНЕНННЯ ДІЯЛЬНОСТІ ПІДПРИЄМСТВА</w:t>
      </w:r>
    </w:p>
    <w:p w14:paraId="0D2AC2DC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11.1. Припинення діяльності підприємства здійснюється шляхом його реорганізації (злиття, приєднання, поділу, перетворення) або шляхом ліквідації за рішенням Димерської селищної ради, та в інших випадках, встановлених законодавством.</w:t>
      </w:r>
    </w:p>
    <w:p w14:paraId="3C821B48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11.2. У разі злиття підприємства з іншим (іншими) суб'єктами господарювання всі майнові права та обов'язки кожного з них переходять до суб'єкта господарювання, що утворюється внаслідок злиття.</w:t>
      </w:r>
    </w:p>
    <w:p w14:paraId="665D7D2F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11.3. У разі приєднання підприємства до інших суб'єктів господарювання усі його майнові права та обов’язки переходять до суб'єкта господарювання, утвореного внаслідок злиття.</w:t>
      </w:r>
    </w:p>
    <w:p w14:paraId="2B9860B9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11.4. У разі поділу підприємства усі його майнові права та обов'язки переходять за розподільним актом (балансом) у відповідних частках до кожного з нових суб'єктів господарювання, що утворилися внаслідок цього поділу.</w:t>
      </w:r>
    </w:p>
    <w:p w14:paraId="0FC35B39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11.5. У разі виділення з підприємства одного або декількох нових суб'єктів господарювання, до кожного з них переходять за розподільним актом (балансом) у відповідних частках майнові права та обов'язки реорганізованого суб’єкта.</w:t>
      </w:r>
    </w:p>
    <w:p w14:paraId="548F4E28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 xml:space="preserve">11.6. У разі перетворення підприємства (зміні його організаційно-правової форми) в інший суб'єкт господарювання до новоствореного суб'єкта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lastRenderedPageBreak/>
        <w:t>господарювання за передавальним балансом (актом) переходить усе майно, права та обов’язки..</w:t>
      </w:r>
    </w:p>
    <w:p w14:paraId="18B63411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11.7. Ліквідація підприємства здійснюється ліквідаційною комісією, яка утворюється селищною радою, або, за її дорученням виконавчим комітетом селищної ради.</w:t>
      </w:r>
    </w:p>
    <w:p w14:paraId="20F83A5B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11.8. Орган, який прийняв рішення про ліквідацію підприємства, встановлює порядок та визначає строки проведення ліквідації, а також строки заявлення претензій кредиторами.</w:t>
      </w:r>
    </w:p>
    <w:p w14:paraId="6DE38827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11.9. Претензії кредиторів до підприємства, що ліквідується, задовольняються згідно з чинним законодавством України.</w:t>
      </w:r>
    </w:p>
    <w:p w14:paraId="4CEB2ADE" w14:textId="77777777" w:rsidR="00FE70FF" w:rsidRDefault="00FE70FF" w:rsidP="00FE70FF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11.10. Майно, яке залишилося після задоволення претензій кредиторів, розрахунків з членами трудового колективу з оплати праці та бюджетом, використовується за рішенням селищної ради.</w:t>
      </w:r>
    </w:p>
    <w:p w14:paraId="2A0083D8" w14:textId="77777777" w:rsidR="00FE70FF" w:rsidRDefault="00FE70FF" w:rsidP="00FE70FF">
      <w:pPr>
        <w:pStyle w:val="a4"/>
        <w:rPr>
          <w:b/>
          <w:sz w:val="28"/>
          <w:szCs w:val="28"/>
          <w:lang w:val="uk-UA"/>
        </w:rPr>
      </w:pPr>
    </w:p>
    <w:p w14:paraId="70CECB69" w14:textId="77777777" w:rsidR="00FE70FF" w:rsidRDefault="00FE70FF" w:rsidP="00FE70FF">
      <w:pPr>
        <w:pStyle w:val="a4"/>
        <w:rPr>
          <w:b/>
          <w:sz w:val="28"/>
          <w:szCs w:val="28"/>
          <w:lang w:val="uk-UA"/>
        </w:rPr>
      </w:pPr>
    </w:p>
    <w:p w14:paraId="337FD3F0" w14:textId="77777777" w:rsidR="00FE70FF" w:rsidRPr="00FE70FF" w:rsidRDefault="00FE70FF" w:rsidP="00FE70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E70FF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FE70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FE70FF">
        <w:rPr>
          <w:rFonts w:ascii="Times New Roman" w:hAnsi="Times New Roman" w:cs="Times New Roman"/>
          <w:b/>
          <w:sz w:val="28"/>
          <w:szCs w:val="28"/>
        </w:rPr>
        <w:t>селищної</w:t>
      </w:r>
      <w:proofErr w:type="spellEnd"/>
      <w:r w:rsidRPr="00FE70FF">
        <w:rPr>
          <w:rFonts w:ascii="Times New Roman" w:hAnsi="Times New Roman" w:cs="Times New Roman"/>
          <w:b/>
          <w:sz w:val="28"/>
          <w:szCs w:val="28"/>
        </w:rPr>
        <w:t xml:space="preserve">  ради</w:t>
      </w:r>
      <w:proofErr w:type="gramEnd"/>
      <w:r w:rsidRPr="00FE70FF">
        <w:rPr>
          <w:rFonts w:ascii="Times New Roman" w:hAnsi="Times New Roman" w:cs="Times New Roman"/>
          <w:b/>
          <w:sz w:val="28"/>
          <w:szCs w:val="28"/>
        </w:rPr>
        <w:tab/>
      </w:r>
      <w:r w:rsidRPr="00FE70FF">
        <w:rPr>
          <w:rFonts w:ascii="Times New Roman" w:hAnsi="Times New Roman" w:cs="Times New Roman"/>
          <w:b/>
          <w:sz w:val="28"/>
          <w:szCs w:val="28"/>
        </w:rPr>
        <w:tab/>
      </w:r>
      <w:r w:rsidRPr="00FE70FF">
        <w:rPr>
          <w:rFonts w:ascii="Times New Roman" w:hAnsi="Times New Roman" w:cs="Times New Roman"/>
          <w:b/>
          <w:sz w:val="28"/>
          <w:szCs w:val="28"/>
        </w:rPr>
        <w:tab/>
      </w:r>
      <w:r w:rsidRPr="00FE70FF">
        <w:rPr>
          <w:rFonts w:ascii="Times New Roman" w:hAnsi="Times New Roman" w:cs="Times New Roman"/>
          <w:b/>
          <w:sz w:val="28"/>
          <w:szCs w:val="28"/>
        </w:rPr>
        <w:tab/>
      </w:r>
      <w:r w:rsidRPr="00FE70FF">
        <w:rPr>
          <w:rFonts w:ascii="Times New Roman" w:hAnsi="Times New Roman" w:cs="Times New Roman"/>
          <w:b/>
          <w:sz w:val="28"/>
          <w:szCs w:val="28"/>
        </w:rPr>
        <w:tab/>
        <w:t>Людмила ІВАНОВА</w:t>
      </w:r>
    </w:p>
    <w:p w14:paraId="67E622BC" w14:textId="77777777" w:rsidR="00FE70FF" w:rsidRDefault="00FE70FF" w:rsidP="00FE70FF">
      <w:pPr>
        <w:ind w:firstLine="708"/>
        <w:rPr>
          <w:rFonts w:ascii="Times New Roman" w:hAnsi="Times New Roman" w:cs="Times New Roman"/>
          <w:i/>
          <w:iCs/>
          <w:sz w:val="20"/>
          <w:szCs w:val="20"/>
          <w:lang w:val="uk-UA"/>
        </w:rPr>
      </w:pPr>
    </w:p>
    <w:p w14:paraId="7DC7F0EF" w14:textId="77777777" w:rsidR="007125CD" w:rsidRDefault="007125CD"/>
    <w:sectPr w:rsidR="007125CD" w:rsidSect="00FE70FF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5CD"/>
    <w:rsid w:val="00056F0F"/>
    <w:rsid w:val="007125CD"/>
    <w:rsid w:val="008C7512"/>
    <w:rsid w:val="00936658"/>
    <w:rsid w:val="00A71E66"/>
    <w:rsid w:val="00E824E8"/>
    <w:rsid w:val="00FE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889C9"/>
  <w15:chartTrackingRefBased/>
  <w15:docId w15:val="{694B2189-0659-40B6-BFF2-A11341B5D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E70FF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FE70FF"/>
  </w:style>
  <w:style w:type="paragraph" w:styleId="a4">
    <w:name w:val="No Spacing"/>
    <w:link w:val="a3"/>
    <w:qFormat/>
    <w:rsid w:val="00FE70FF"/>
    <w:pPr>
      <w:spacing w:after="0" w:line="240" w:lineRule="auto"/>
    </w:pPr>
  </w:style>
  <w:style w:type="paragraph" w:customStyle="1" w:styleId="1">
    <w:name w:val="Без интервала1"/>
    <w:qFormat/>
    <w:rsid w:val="00FE70F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936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6658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41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3040</Words>
  <Characters>17334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cp:lastPrinted>2023-07-20T09:37:00Z</cp:lastPrinted>
  <dcterms:created xsi:type="dcterms:W3CDTF">2023-06-22T13:08:00Z</dcterms:created>
  <dcterms:modified xsi:type="dcterms:W3CDTF">2023-07-20T11:16:00Z</dcterms:modified>
</cp:coreProperties>
</file>